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26010F" w:rsidRPr="001564CC" w:rsidTr="00FF388C">
        <w:trPr>
          <w:trHeight w:val="1418"/>
          <w:jc w:val="center"/>
        </w:trPr>
        <w:tc>
          <w:tcPr>
            <w:tcW w:w="9639" w:type="dxa"/>
            <w:vAlign w:val="center"/>
          </w:tcPr>
          <w:p w:rsidR="001564CC" w:rsidRDefault="0026010F" w:rsidP="001564CC">
            <w:pPr>
              <w:jc w:val="center"/>
              <w:rPr>
                <w:rFonts w:ascii="Georgia" w:hAnsi="Georgia"/>
                <w:b/>
                <w:sz w:val="28"/>
                <w:szCs w:val="28"/>
              </w:rPr>
            </w:pPr>
            <w:bookmarkStart w:id="0" w:name="_GoBack"/>
            <w:bookmarkEnd w:id="0"/>
            <w:r w:rsidRPr="001564CC">
              <w:rPr>
                <w:rFonts w:ascii="Georgia" w:hAnsi="Georgia"/>
                <w:b/>
                <w:sz w:val="28"/>
                <w:szCs w:val="28"/>
              </w:rPr>
              <w:t>Le «  Mécanisme de Règlement des Différends entre Etats et Investisseurs </w:t>
            </w:r>
            <w:r w:rsidR="00FF388C" w:rsidRPr="00FF388C">
              <w:rPr>
                <w:rFonts w:ascii="Georgia" w:hAnsi="Georgia"/>
                <w:b/>
                <w:color w:val="FF0000"/>
                <w:sz w:val="28"/>
                <w:szCs w:val="28"/>
              </w:rPr>
              <w:t>*</w:t>
            </w:r>
            <w:r w:rsidRPr="001564CC">
              <w:rPr>
                <w:rFonts w:ascii="Georgia" w:hAnsi="Georgia"/>
                <w:b/>
                <w:sz w:val="28"/>
                <w:szCs w:val="28"/>
              </w:rPr>
              <w:t>»</w:t>
            </w:r>
            <w:r w:rsidR="001564CC" w:rsidRPr="001564CC">
              <w:rPr>
                <w:rFonts w:ascii="Georgia" w:hAnsi="Georgia"/>
                <w:b/>
                <w:sz w:val="28"/>
                <w:szCs w:val="28"/>
              </w:rPr>
              <w:t xml:space="preserve"> (RDIE) </w:t>
            </w:r>
            <w:r w:rsidRPr="001564CC">
              <w:rPr>
                <w:rFonts w:ascii="Georgia" w:hAnsi="Georgia"/>
                <w:sz w:val="28"/>
                <w:szCs w:val="28"/>
              </w:rPr>
              <w:t xml:space="preserve">OU </w:t>
            </w:r>
            <w:r w:rsidRPr="001564CC">
              <w:rPr>
                <w:rFonts w:ascii="Georgia" w:hAnsi="Georgia"/>
                <w:b/>
                <w:sz w:val="28"/>
                <w:szCs w:val="28"/>
              </w:rPr>
              <w:t>comment les Hors-la-loi font la loi</w:t>
            </w:r>
          </w:p>
          <w:p w:rsidR="00FF388C" w:rsidRPr="001564CC" w:rsidRDefault="00FF388C" w:rsidP="001564CC">
            <w:pPr>
              <w:jc w:val="center"/>
              <w:rPr>
                <w:rFonts w:ascii="Georgia" w:hAnsi="Georgia"/>
                <w:b/>
                <w:sz w:val="28"/>
                <w:szCs w:val="28"/>
              </w:rPr>
            </w:pPr>
            <w:r>
              <w:rPr>
                <w:rFonts w:ascii="Georgia" w:hAnsi="Georgia"/>
                <w:color w:val="FF0000"/>
                <w:sz w:val="24"/>
                <w:szCs w:val="24"/>
              </w:rPr>
              <w:t>*</w:t>
            </w:r>
            <w:r w:rsidRPr="00FF388C">
              <w:rPr>
                <w:rFonts w:ascii="Georgia" w:hAnsi="Georgia"/>
                <w:color w:val="FF0000"/>
                <w:sz w:val="24"/>
                <w:szCs w:val="24"/>
              </w:rPr>
              <w:t xml:space="preserve"> en anglais « </w:t>
            </w:r>
            <w:r w:rsidRPr="00FF388C">
              <w:rPr>
                <w:rFonts w:ascii="Georgia" w:hAnsi="Georgia"/>
                <w:i/>
                <w:color w:val="FF0000"/>
                <w:sz w:val="24"/>
                <w:szCs w:val="24"/>
              </w:rPr>
              <w:t>Investor-State Dispute Settlement</w:t>
            </w:r>
            <w:r w:rsidRPr="00FF388C">
              <w:rPr>
                <w:rFonts w:ascii="Georgia" w:hAnsi="Georgia"/>
                <w:color w:val="FF0000"/>
                <w:sz w:val="24"/>
                <w:szCs w:val="24"/>
              </w:rPr>
              <w:t> », ISDS en abrégé</w:t>
            </w:r>
          </w:p>
        </w:tc>
      </w:tr>
    </w:tbl>
    <w:p w:rsidR="00CD1672" w:rsidRDefault="00CD1672" w:rsidP="00FF388C">
      <w:pPr>
        <w:spacing w:after="0" w:line="240" w:lineRule="auto"/>
        <w:rPr>
          <w:rFonts w:ascii="Georgia" w:hAnsi="Georgia"/>
          <w:sz w:val="24"/>
          <w:szCs w:val="24"/>
        </w:rPr>
      </w:pPr>
    </w:p>
    <w:p w:rsidR="00FF388C" w:rsidRDefault="00FF388C" w:rsidP="00FF388C">
      <w:pPr>
        <w:spacing w:after="0" w:line="240" w:lineRule="auto"/>
        <w:rPr>
          <w:rFonts w:ascii="Georgia" w:hAnsi="Georgia"/>
          <w:sz w:val="24"/>
          <w:szCs w:val="24"/>
        </w:rPr>
      </w:pPr>
    </w:p>
    <w:p w:rsidR="003F1F0E" w:rsidRPr="00FF388C" w:rsidRDefault="003F1F0E">
      <w:pPr>
        <w:rPr>
          <w:rFonts w:ascii="Georgia" w:hAnsi="Georgia"/>
          <w:color w:val="0070C0"/>
          <w:sz w:val="24"/>
          <w:szCs w:val="24"/>
        </w:rPr>
      </w:pPr>
      <w:r w:rsidRPr="00FF388C">
        <w:rPr>
          <w:rFonts w:ascii="Georgia" w:hAnsi="Georgia"/>
          <w:color w:val="0070C0"/>
          <w:sz w:val="24"/>
          <w:szCs w:val="24"/>
          <w:u w:val="single"/>
        </w:rPr>
        <w:t>Extrait de</w:t>
      </w:r>
      <w:r w:rsidR="0026010F" w:rsidRPr="00FF388C">
        <w:rPr>
          <w:rFonts w:ascii="Georgia" w:hAnsi="Georgia"/>
          <w:color w:val="0070C0"/>
          <w:sz w:val="24"/>
          <w:szCs w:val="24"/>
        </w:rPr>
        <w:t xml:space="preserve"> : </w:t>
      </w:r>
      <w:r w:rsidRPr="00FF388C">
        <w:rPr>
          <w:rFonts w:ascii="Georgia" w:hAnsi="Georgia"/>
          <w:i/>
          <w:color w:val="0070C0"/>
          <w:sz w:val="24"/>
          <w:szCs w:val="24"/>
        </w:rPr>
        <w:t>« </w:t>
      </w:r>
      <w:r w:rsidR="00CD1672" w:rsidRPr="00FF388C">
        <w:rPr>
          <w:rFonts w:ascii="Georgia" w:hAnsi="Georgia"/>
          <w:i/>
          <w:color w:val="0070C0"/>
          <w:sz w:val="24"/>
          <w:szCs w:val="24"/>
        </w:rPr>
        <w:t xml:space="preserve">Le </w:t>
      </w:r>
      <w:r w:rsidR="00CD1672" w:rsidRPr="00FF388C">
        <w:rPr>
          <w:rFonts w:ascii="Georgia" w:hAnsi="Georgia"/>
          <w:b/>
          <w:i/>
          <w:color w:val="0070C0"/>
          <w:sz w:val="24"/>
          <w:szCs w:val="24"/>
        </w:rPr>
        <w:t>Traité Transatlantique</w:t>
      </w:r>
      <w:r w:rsidR="00CD1672" w:rsidRPr="00FF388C">
        <w:rPr>
          <w:rFonts w:ascii="Georgia" w:hAnsi="Georgia"/>
          <w:i/>
          <w:color w:val="0070C0"/>
          <w:sz w:val="24"/>
          <w:szCs w:val="24"/>
        </w:rPr>
        <w:t xml:space="preserve"> expliqué en quelques maux – Un paradis pour les multinationales, un cauchemar pour les citoyens ? »</w:t>
      </w:r>
      <w:r w:rsidR="00CD1672" w:rsidRPr="00FF388C">
        <w:rPr>
          <w:rFonts w:ascii="Georgia" w:hAnsi="Georgia"/>
          <w:color w:val="0070C0"/>
          <w:sz w:val="24"/>
          <w:szCs w:val="24"/>
        </w:rPr>
        <w:t xml:space="preserve"> par Jessica et Joël Scuttenaire, Mars 2015</w:t>
      </w:r>
    </w:p>
    <w:p w:rsidR="00DB3E8C" w:rsidRDefault="00DB3E8C">
      <w:pPr>
        <w:rPr>
          <w:rFonts w:ascii="Georgia" w:hAnsi="Georgia"/>
          <w:sz w:val="24"/>
          <w:szCs w:val="24"/>
        </w:rPr>
      </w:pPr>
    </w:p>
    <w:p w:rsidR="00107E44" w:rsidRDefault="00DB3E8C">
      <w:pPr>
        <w:rPr>
          <w:rFonts w:ascii="Georgia" w:hAnsi="Georgia"/>
          <w:sz w:val="24"/>
          <w:szCs w:val="24"/>
        </w:rPr>
      </w:pPr>
      <w:r w:rsidRPr="00DB3E8C">
        <w:rPr>
          <w:rFonts w:ascii="Georgia" w:hAnsi="Georgia"/>
          <w:sz w:val="24"/>
          <w:szCs w:val="24"/>
        </w:rPr>
        <w:t xml:space="preserve">Le </w:t>
      </w:r>
      <w:r w:rsidRPr="00107E44">
        <w:rPr>
          <w:rFonts w:ascii="Georgia" w:hAnsi="Georgia"/>
          <w:i/>
          <w:sz w:val="24"/>
          <w:szCs w:val="24"/>
        </w:rPr>
        <w:t>Mécanisme de Règlement des Différends entre Etats et Investisseurs</w:t>
      </w:r>
      <w:r w:rsidRPr="00DB3E8C">
        <w:rPr>
          <w:rFonts w:ascii="Georgia" w:hAnsi="Georgia"/>
          <w:sz w:val="24"/>
          <w:szCs w:val="24"/>
        </w:rPr>
        <w:t xml:space="preserve"> est sans aucun doute un des aspects le plus pernicieux et le plu</w:t>
      </w:r>
      <w:r w:rsidR="00107E44">
        <w:rPr>
          <w:rFonts w:ascii="Georgia" w:hAnsi="Georgia"/>
          <w:sz w:val="24"/>
          <w:szCs w:val="24"/>
        </w:rPr>
        <w:t>s controversé du Traité.</w:t>
      </w:r>
    </w:p>
    <w:p w:rsidR="00DE35A5" w:rsidRDefault="00DB3E8C">
      <w:pPr>
        <w:rPr>
          <w:rFonts w:ascii="Georgia" w:hAnsi="Georgia"/>
          <w:sz w:val="24"/>
          <w:szCs w:val="24"/>
        </w:rPr>
      </w:pPr>
      <w:r w:rsidRPr="00DB3E8C">
        <w:rPr>
          <w:rFonts w:ascii="Georgia" w:hAnsi="Georgia"/>
          <w:sz w:val="24"/>
          <w:szCs w:val="24"/>
        </w:rPr>
        <w:t>Aussi ahurissant que cela puisse paraître, une entreprise qui s'estime lésée dans ses profits par une loi ou une norme d'un Etat pourra attaquer celui-ci en justice et lui réclamer des dommages et intérêts grâce à des tribunaux arbitraux (et dans les faits, arbitraires !) composés de groupes privés (avocats, lobbie</w:t>
      </w:r>
      <w:r>
        <w:rPr>
          <w:rFonts w:ascii="Georgia" w:hAnsi="Georgia"/>
          <w:sz w:val="24"/>
          <w:szCs w:val="24"/>
        </w:rPr>
        <w:t>s des multinationales, haute fi</w:t>
      </w:r>
      <w:r w:rsidRPr="00DB3E8C">
        <w:rPr>
          <w:rFonts w:ascii="Georgia" w:hAnsi="Georgia"/>
          <w:sz w:val="24"/>
          <w:szCs w:val="24"/>
        </w:rPr>
        <w:t>nance...).</w:t>
      </w:r>
    </w:p>
    <w:p w:rsidR="00FF388C" w:rsidRDefault="00FF388C" w:rsidP="00107E44">
      <w:pPr>
        <w:spacing w:after="0" w:line="240" w:lineRule="auto"/>
        <w:jc w:val="center"/>
        <w:rPr>
          <w:rFonts w:ascii="Georgia" w:hAnsi="Georgia"/>
          <w:sz w:val="28"/>
          <w:szCs w:val="28"/>
          <w:u w:val="single"/>
        </w:rPr>
      </w:pPr>
    </w:p>
    <w:p w:rsidR="00107E44" w:rsidRPr="00107E44" w:rsidRDefault="00107E44" w:rsidP="00107E44">
      <w:pPr>
        <w:spacing w:after="0" w:line="240" w:lineRule="auto"/>
        <w:jc w:val="center"/>
        <w:rPr>
          <w:rFonts w:ascii="Georgia" w:hAnsi="Georgia"/>
          <w:sz w:val="28"/>
          <w:szCs w:val="28"/>
          <w:u w:val="single"/>
        </w:rPr>
      </w:pPr>
      <w:r w:rsidRPr="00107E44">
        <w:rPr>
          <w:rFonts w:ascii="Georgia" w:hAnsi="Georgia"/>
          <w:sz w:val="28"/>
          <w:szCs w:val="28"/>
          <w:u w:val="single"/>
        </w:rPr>
        <w:t>Il s’agira d’une justice privée</w:t>
      </w:r>
    </w:p>
    <w:p w:rsidR="00107E44" w:rsidRDefault="00107E44" w:rsidP="00107E44">
      <w:pPr>
        <w:spacing w:after="0" w:line="240" w:lineRule="auto"/>
        <w:jc w:val="center"/>
        <w:rPr>
          <w:rFonts w:ascii="Georgia" w:hAnsi="Georgia"/>
          <w:sz w:val="28"/>
          <w:szCs w:val="28"/>
          <w:u w:val="single"/>
        </w:rPr>
      </w:pPr>
      <w:r w:rsidRPr="00107E44">
        <w:rPr>
          <w:rFonts w:ascii="Georgia" w:hAnsi="Georgia"/>
          <w:sz w:val="28"/>
          <w:szCs w:val="28"/>
          <w:u w:val="single"/>
        </w:rPr>
        <w:t>défendant les intérêts des seules multinationales.</w:t>
      </w:r>
    </w:p>
    <w:p w:rsidR="00107E44" w:rsidRDefault="00107E44" w:rsidP="00107E44">
      <w:pPr>
        <w:rPr>
          <w:rFonts w:ascii="Georgia" w:hAnsi="Georgia"/>
          <w:sz w:val="24"/>
          <w:szCs w:val="24"/>
        </w:rPr>
      </w:pPr>
    </w:p>
    <w:p w:rsidR="00FF388C" w:rsidRDefault="00FF388C" w:rsidP="00FF388C">
      <w:pPr>
        <w:spacing w:after="0" w:line="240" w:lineRule="auto"/>
        <w:rPr>
          <w:rFonts w:ascii="Georgia" w:hAnsi="Georgia"/>
          <w:sz w:val="24"/>
          <w:szCs w:val="24"/>
        </w:rPr>
      </w:pPr>
    </w:p>
    <w:p w:rsidR="001564CC" w:rsidRDefault="00107E44" w:rsidP="00107E44">
      <w:pPr>
        <w:rPr>
          <w:rFonts w:ascii="Georgia" w:hAnsi="Georgia"/>
          <w:sz w:val="24"/>
          <w:szCs w:val="24"/>
        </w:rPr>
      </w:pPr>
      <w:r w:rsidRPr="00107E44">
        <w:rPr>
          <w:rFonts w:ascii="Georgia" w:hAnsi="Georgia"/>
          <w:sz w:val="24"/>
          <w:szCs w:val="24"/>
        </w:rPr>
        <w:t>Pour couronner ce procédé déjà total</w:t>
      </w:r>
      <w:r>
        <w:rPr>
          <w:rFonts w:ascii="Georgia" w:hAnsi="Georgia"/>
          <w:sz w:val="24"/>
          <w:szCs w:val="24"/>
        </w:rPr>
        <w:t>ement anti-démocratique, cette « </w:t>
      </w:r>
      <w:r w:rsidRPr="00107E44">
        <w:rPr>
          <w:rFonts w:ascii="Georgia" w:hAnsi="Georgia"/>
          <w:sz w:val="24"/>
          <w:szCs w:val="24"/>
        </w:rPr>
        <w:t>justice</w:t>
      </w:r>
      <w:r>
        <w:rPr>
          <w:rFonts w:ascii="Georgia" w:hAnsi="Georgia"/>
          <w:sz w:val="24"/>
          <w:szCs w:val="24"/>
        </w:rPr>
        <w:t> »</w:t>
      </w:r>
      <w:r w:rsidRPr="00107E44">
        <w:rPr>
          <w:rFonts w:ascii="Georgia" w:hAnsi="Georgia"/>
          <w:sz w:val="24"/>
          <w:szCs w:val="24"/>
        </w:rPr>
        <w:t xml:space="preserve"> ne </w:t>
      </w:r>
      <w:r w:rsidR="001564CC">
        <w:rPr>
          <w:rFonts w:ascii="Georgia" w:hAnsi="Georgia"/>
          <w:sz w:val="24"/>
          <w:szCs w:val="24"/>
        </w:rPr>
        <w:t>fonctionnera qu'à sens unique. I</w:t>
      </w:r>
      <w:r w:rsidRPr="00107E44">
        <w:rPr>
          <w:rFonts w:ascii="Georgia" w:hAnsi="Georgia"/>
          <w:sz w:val="24"/>
          <w:szCs w:val="24"/>
        </w:rPr>
        <w:t>l sera en effet impossible à un Etat ou à une collectivité de poursuivre une entreprise en justice pour le non-respect d'une réglementation en vigueur. Nous n'aurons plus qu'à nous plier aux normes et aux lois du libre-échange, établies par et pour les multinationales. Preuve, une nouvelle fois, que la chasse effrénée aux profits constitue l</w:t>
      </w:r>
      <w:r>
        <w:rPr>
          <w:rFonts w:ascii="Georgia" w:hAnsi="Georgia"/>
          <w:sz w:val="24"/>
          <w:szCs w:val="24"/>
        </w:rPr>
        <w:t>’e</w:t>
      </w:r>
      <w:r w:rsidRPr="00107E44">
        <w:rPr>
          <w:rFonts w:ascii="Georgia" w:hAnsi="Georgia"/>
          <w:sz w:val="24"/>
          <w:szCs w:val="24"/>
        </w:rPr>
        <w:t>ssence m</w:t>
      </w:r>
      <w:r>
        <w:rPr>
          <w:rFonts w:ascii="Georgia" w:hAnsi="Georgia"/>
          <w:sz w:val="24"/>
          <w:szCs w:val="24"/>
        </w:rPr>
        <w:t>ême du Traité Transatlantique. I</w:t>
      </w:r>
      <w:r w:rsidRPr="00107E44">
        <w:rPr>
          <w:rFonts w:ascii="Georgia" w:hAnsi="Georgia"/>
          <w:sz w:val="24"/>
          <w:szCs w:val="24"/>
        </w:rPr>
        <w:t>l va à l'encontre de nos démocraties, de notre qualité de vie (qui ne sera manifestement pas considérée comme une priorité) et signifie également un recul inimaginable de la souveraineté des Etats face aux dictats de l'</w:t>
      </w:r>
      <w:r w:rsidR="001564CC">
        <w:rPr>
          <w:rFonts w:ascii="Georgia" w:hAnsi="Georgia"/>
          <w:sz w:val="24"/>
          <w:szCs w:val="24"/>
        </w:rPr>
        <w:t>industrie.</w:t>
      </w:r>
    </w:p>
    <w:p w:rsidR="00107E44" w:rsidRDefault="00107E44" w:rsidP="00107E44">
      <w:pPr>
        <w:rPr>
          <w:rFonts w:ascii="Georgia" w:hAnsi="Georgia"/>
          <w:sz w:val="24"/>
          <w:szCs w:val="24"/>
        </w:rPr>
      </w:pPr>
      <w:r>
        <w:rPr>
          <w:rFonts w:ascii="Georgia" w:hAnsi="Georgia"/>
          <w:sz w:val="24"/>
          <w:szCs w:val="24"/>
        </w:rPr>
        <w:t>Quelques exemples ? L’Uruguay et l’</w:t>
      </w:r>
      <w:r w:rsidRPr="00107E44">
        <w:rPr>
          <w:rFonts w:ascii="Georgia" w:hAnsi="Georgia"/>
          <w:sz w:val="24"/>
          <w:szCs w:val="24"/>
        </w:rPr>
        <w:t>Australie sont poursuivis par Philip Morris pour leurs restrictions anti-tabac et se voient infliger un dédommagement de plusieurs milliards de dollars. Le Canada est condamné à des centaines de millions de dollars d'amende pour avoir o</w:t>
      </w:r>
      <w:r>
        <w:rPr>
          <w:rFonts w:ascii="Georgia" w:hAnsi="Georgia"/>
          <w:sz w:val="24"/>
          <w:szCs w:val="24"/>
        </w:rPr>
        <w:t>sé appliquer un moratoire sur l’e</w:t>
      </w:r>
      <w:r w:rsidRPr="00107E44">
        <w:rPr>
          <w:rFonts w:ascii="Georgia" w:hAnsi="Georgia"/>
          <w:sz w:val="24"/>
          <w:szCs w:val="24"/>
        </w:rPr>
        <w:t>xtraction du pétrole d</w:t>
      </w:r>
      <w:r>
        <w:rPr>
          <w:rFonts w:ascii="Georgia" w:hAnsi="Georgia"/>
          <w:sz w:val="24"/>
          <w:szCs w:val="24"/>
        </w:rPr>
        <w:t>e schiste sur son territoire. L’</w:t>
      </w:r>
      <w:r w:rsidRPr="00107E44">
        <w:rPr>
          <w:rFonts w:ascii="Georgia" w:hAnsi="Georgia"/>
          <w:sz w:val="24"/>
          <w:szCs w:val="24"/>
        </w:rPr>
        <w:t xml:space="preserve">Allemagne se fait attaquer par la firme Vattenfall à cause de son programme de sortie du nucléaire... Et ces amendes colossales sont, in fine, payées par le contribuable ! De tels exemples sont légion et risquent de s'accumuler, chez nous aussi, en </w:t>
      </w:r>
      <w:r>
        <w:rPr>
          <w:rFonts w:ascii="Georgia" w:hAnsi="Georgia"/>
          <w:sz w:val="24"/>
          <w:szCs w:val="24"/>
        </w:rPr>
        <w:t>cas d'acceptation du Traité Transatlantique.</w:t>
      </w:r>
    </w:p>
    <w:p w:rsidR="00107E44" w:rsidRDefault="00107E44" w:rsidP="00107E44">
      <w:pPr>
        <w:rPr>
          <w:rFonts w:ascii="Georgia" w:hAnsi="Georgia"/>
          <w:b/>
          <w:sz w:val="24"/>
          <w:szCs w:val="24"/>
        </w:rPr>
      </w:pPr>
      <w:r w:rsidRPr="00107E44">
        <w:rPr>
          <w:rFonts w:ascii="Georgia" w:hAnsi="Georgia"/>
          <w:sz w:val="24"/>
          <w:szCs w:val="24"/>
        </w:rPr>
        <w:t xml:space="preserve">Et ce Traité, malgré les risques qu'il fait peser sur nos populations, est toujours en cours de négociation chez nous! </w:t>
      </w:r>
      <w:r w:rsidRPr="00107E44">
        <w:rPr>
          <w:rFonts w:ascii="Georgia" w:hAnsi="Georgia"/>
          <w:b/>
          <w:sz w:val="24"/>
          <w:szCs w:val="24"/>
        </w:rPr>
        <w:t>Les tractations doivent aboutir, selon les souhaits des négociateurs, à un accord avant la fin 2015. Urgence</w:t>
      </w:r>
    </w:p>
    <w:sectPr w:rsidR="00107E44" w:rsidSect="001564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8C"/>
    <w:rsid w:val="00004022"/>
    <w:rsid w:val="000055A6"/>
    <w:rsid w:val="000068AF"/>
    <w:rsid w:val="00006EDF"/>
    <w:rsid w:val="00007ABE"/>
    <w:rsid w:val="000110AD"/>
    <w:rsid w:val="000120DD"/>
    <w:rsid w:val="000141F3"/>
    <w:rsid w:val="00014D91"/>
    <w:rsid w:val="0001649A"/>
    <w:rsid w:val="00017E72"/>
    <w:rsid w:val="00024A0E"/>
    <w:rsid w:val="00027FBB"/>
    <w:rsid w:val="0003129D"/>
    <w:rsid w:val="00033335"/>
    <w:rsid w:val="00034079"/>
    <w:rsid w:val="00036C21"/>
    <w:rsid w:val="000372F0"/>
    <w:rsid w:val="00037ACA"/>
    <w:rsid w:val="00040438"/>
    <w:rsid w:val="0004378A"/>
    <w:rsid w:val="00043940"/>
    <w:rsid w:val="000443EE"/>
    <w:rsid w:val="0004498F"/>
    <w:rsid w:val="0004635C"/>
    <w:rsid w:val="000507C4"/>
    <w:rsid w:val="00052A81"/>
    <w:rsid w:val="00053E0C"/>
    <w:rsid w:val="00057F2A"/>
    <w:rsid w:val="00061641"/>
    <w:rsid w:val="00064A46"/>
    <w:rsid w:val="00065641"/>
    <w:rsid w:val="000656FF"/>
    <w:rsid w:val="00070315"/>
    <w:rsid w:val="00073FE8"/>
    <w:rsid w:val="00074A14"/>
    <w:rsid w:val="00075331"/>
    <w:rsid w:val="00075C83"/>
    <w:rsid w:val="000770DA"/>
    <w:rsid w:val="00081C5B"/>
    <w:rsid w:val="00082CE8"/>
    <w:rsid w:val="000838C2"/>
    <w:rsid w:val="00083B04"/>
    <w:rsid w:val="000847CA"/>
    <w:rsid w:val="000855BC"/>
    <w:rsid w:val="000862A9"/>
    <w:rsid w:val="0008749D"/>
    <w:rsid w:val="00090983"/>
    <w:rsid w:val="00090EF1"/>
    <w:rsid w:val="00090FE9"/>
    <w:rsid w:val="00092C4A"/>
    <w:rsid w:val="00093C30"/>
    <w:rsid w:val="000A09C4"/>
    <w:rsid w:val="000A1077"/>
    <w:rsid w:val="000A23A8"/>
    <w:rsid w:val="000A23F8"/>
    <w:rsid w:val="000A27BF"/>
    <w:rsid w:val="000A4A77"/>
    <w:rsid w:val="000A584F"/>
    <w:rsid w:val="000A631F"/>
    <w:rsid w:val="000A71F8"/>
    <w:rsid w:val="000B0780"/>
    <w:rsid w:val="000B0CDA"/>
    <w:rsid w:val="000C138F"/>
    <w:rsid w:val="000C273E"/>
    <w:rsid w:val="000C2920"/>
    <w:rsid w:val="000C2BBC"/>
    <w:rsid w:val="000C32B0"/>
    <w:rsid w:val="000C3FB2"/>
    <w:rsid w:val="000C4164"/>
    <w:rsid w:val="000C4A4D"/>
    <w:rsid w:val="000D12DA"/>
    <w:rsid w:val="000D3502"/>
    <w:rsid w:val="000D57CB"/>
    <w:rsid w:val="000E1454"/>
    <w:rsid w:val="000E2A4E"/>
    <w:rsid w:val="000E3CCB"/>
    <w:rsid w:val="000E4DB1"/>
    <w:rsid w:val="000E6308"/>
    <w:rsid w:val="000F0495"/>
    <w:rsid w:val="000F1685"/>
    <w:rsid w:val="000F2A8C"/>
    <w:rsid w:val="000F461B"/>
    <w:rsid w:val="000F6889"/>
    <w:rsid w:val="00100B9F"/>
    <w:rsid w:val="001016C5"/>
    <w:rsid w:val="001017AB"/>
    <w:rsid w:val="00101D53"/>
    <w:rsid w:val="00101EF4"/>
    <w:rsid w:val="0010285C"/>
    <w:rsid w:val="00104B18"/>
    <w:rsid w:val="0010574B"/>
    <w:rsid w:val="001072E4"/>
    <w:rsid w:val="001077F7"/>
    <w:rsid w:val="00107E44"/>
    <w:rsid w:val="00110EF0"/>
    <w:rsid w:val="00113575"/>
    <w:rsid w:val="00117352"/>
    <w:rsid w:val="00121B42"/>
    <w:rsid w:val="00121C49"/>
    <w:rsid w:val="00122669"/>
    <w:rsid w:val="001231E5"/>
    <w:rsid w:val="00124834"/>
    <w:rsid w:val="00125091"/>
    <w:rsid w:val="00127F1F"/>
    <w:rsid w:val="001321A1"/>
    <w:rsid w:val="00132830"/>
    <w:rsid w:val="00134938"/>
    <w:rsid w:val="00135728"/>
    <w:rsid w:val="00135F19"/>
    <w:rsid w:val="001400EA"/>
    <w:rsid w:val="00140903"/>
    <w:rsid w:val="001412F3"/>
    <w:rsid w:val="0014153A"/>
    <w:rsid w:val="00141A12"/>
    <w:rsid w:val="00141AAB"/>
    <w:rsid w:val="001423EB"/>
    <w:rsid w:val="00142D61"/>
    <w:rsid w:val="00142E36"/>
    <w:rsid w:val="00143D84"/>
    <w:rsid w:val="00145FE6"/>
    <w:rsid w:val="00153BFE"/>
    <w:rsid w:val="001563A5"/>
    <w:rsid w:val="001564CC"/>
    <w:rsid w:val="0015663A"/>
    <w:rsid w:val="00156D45"/>
    <w:rsid w:val="00157736"/>
    <w:rsid w:val="00157A79"/>
    <w:rsid w:val="00161565"/>
    <w:rsid w:val="00162125"/>
    <w:rsid w:val="00164315"/>
    <w:rsid w:val="00164E7F"/>
    <w:rsid w:val="0016550D"/>
    <w:rsid w:val="0016631B"/>
    <w:rsid w:val="00166CDA"/>
    <w:rsid w:val="00167402"/>
    <w:rsid w:val="00167A28"/>
    <w:rsid w:val="00172E86"/>
    <w:rsid w:val="00175FD0"/>
    <w:rsid w:val="00176117"/>
    <w:rsid w:val="0017706F"/>
    <w:rsid w:val="00181684"/>
    <w:rsid w:val="0018526A"/>
    <w:rsid w:val="00185B46"/>
    <w:rsid w:val="00193460"/>
    <w:rsid w:val="00195101"/>
    <w:rsid w:val="001A056B"/>
    <w:rsid w:val="001A11C5"/>
    <w:rsid w:val="001A2BB5"/>
    <w:rsid w:val="001A3A98"/>
    <w:rsid w:val="001A47DC"/>
    <w:rsid w:val="001A5044"/>
    <w:rsid w:val="001A6AF7"/>
    <w:rsid w:val="001A6EF5"/>
    <w:rsid w:val="001A74B0"/>
    <w:rsid w:val="001B2230"/>
    <w:rsid w:val="001B36CC"/>
    <w:rsid w:val="001B52A9"/>
    <w:rsid w:val="001B6B4F"/>
    <w:rsid w:val="001C026F"/>
    <w:rsid w:val="001C3975"/>
    <w:rsid w:val="001C5698"/>
    <w:rsid w:val="001C6F6E"/>
    <w:rsid w:val="001D005B"/>
    <w:rsid w:val="001D0ACC"/>
    <w:rsid w:val="001D1E8B"/>
    <w:rsid w:val="001D3D8D"/>
    <w:rsid w:val="001D49F9"/>
    <w:rsid w:val="001D5EB3"/>
    <w:rsid w:val="001D7555"/>
    <w:rsid w:val="001E1F51"/>
    <w:rsid w:val="001E3130"/>
    <w:rsid w:val="001E3D5D"/>
    <w:rsid w:val="001E568F"/>
    <w:rsid w:val="001E742F"/>
    <w:rsid w:val="001E747F"/>
    <w:rsid w:val="001F1838"/>
    <w:rsid w:val="001F2EB3"/>
    <w:rsid w:val="001F4085"/>
    <w:rsid w:val="001F7159"/>
    <w:rsid w:val="001F7AFB"/>
    <w:rsid w:val="002005CE"/>
    <w:rsid w:val="002005D7"/>
    <w:rsid w:val="00201EB2"/>
    <w:rsid w:val="00202A6E"/>
    <w:rsid w:val="00207698"/>
    <w:rsid w:val="002113CF"/>
    <w:rsid w:val="00211AD0"/>
    <w:rsid w:val="002127AD"/>
    <w:rsid w:val="00214314"/>
    <w:rsid w:val="0021479F"/>
    <w:rsid w:val="0021541B"/>
    <w:rsid w:val="0021624C"/>
    <w:rsid w:val="002204C2"/>
    <w:rsid w:val="00221144"/>
    <w:rsid w:val="00222A4A"/>
    <w:rsid w:val="00223445"/>
    <w:rsid w:val="002240E7"/>
    <w:rsid w:val="00224B1A"/>
    <w:rsid w:val="002258A7"/>
    <w:rsid w:val="00227788"/>
    <w:rsid w:val="0022791B"/>
    <w:rsid w:val="00227B24"/>
    <w:rsid w:val="00231BD9"/>
    <w:rsid w:val="002420E6"/>
    <w:rsid w:val="002427FB"/>
    <w:rsid w:val="00243CCE"/>
    <w:rsid w:val="002445A6"/>
    <w:rsid w:val="00245706"/>
    <w:rsid w:val="002458D3"/>
    <w:rsid w:val="00247A2C"/>
    <w:rsid w:val="00247AC1"/>
    <w:rsid w:val="00250CA4"/>
    <w:rsid w:val="00252203"/>
    <w:rsid w:val="00253459"/>
    <w:rsid w:val="00254AFE"/>
    <w:rsid w:val="00255486"/>
    <w:rsid w:val="0025720A"/>
    <w:rsid w:val="00257619"/>
    <w:rsid w:val="0026010F"/>
    <w:rsid w:val="00263F08"/>
    <w:rsid w:val="00264C2F"/>
    <w:rsid w:val="0026608F"/>
    <w:rsid w:val="00267D5A"/>
    <w:rsid w:val="002704EF"/>
    <w:rsid w:val="002735DF"/>
    <w:rsid w:val="00273FE2"/>
    <w:rsid w:val="00274BF1"/>
    <w:rsid w:val="00274DD1"/>
    <w:rsid w:val="0027566B"/>
    <w:rsid w:val="00275BDD"/>
    <w:rsid w:val="002773A7"/>
    <w:rsid w:val="00286186"/>
    <w:rsid w:val="00287AF2"/>
    <w:rsid w:val="00293284"/>
    <w:rsid w:val="0029544A"/>
    <w:rsid w:val="002972F3"/>
    <w:rsid w:val="002A48E5"/>
    <w:rsid w:val="002A64D5"/>
    <w:rsid w:val="002A7D08"/>
    <w:rsid w:val="002B2575"/>
    <w:rsid w:val="002B2F2B"/>
    <w:rsid w:val="002B38D6"/>
    <w:rsid w:val="002B4686"/>
    <w:rsid w:val="002B6560"/>
    <w:rsid w:val="002B6CBC"/>
    <w:rsid w:val="002B7385"/>
    <w:rsid w:val="002B77F6"/>
    <w:rsid w:val="002C17C2"/>
    <w:rsid w:val="002C23FD"/>
    <w:rsid w:val="002C595F"/>
    <w:rsid w:val="002C60AB"/>
    <w:rsid w:val="002C746A"/>
    <w:rsid w:val="002D23E5"/>
    <w:rsid w:val="002D30FA"/>
    <w:rsid w:val="002D4BC0"/>
    <w:rsid w:val="002D6759"/>
    <w:rsid w:val="002E0D65"/>
    <w:rsid w:val="002E25C9"/>
    <w:rsid w:val="002E275A"/>
    <w:rsid w:val="002E3F49"/>
    <w:rsid w:val="002E476D"/>
    <w:rsid w:val="002E646F"/>
    <w:rsid w:val="002F2B19"/>
    <w:rsid w:val="002F50FD"/>
    <w:rsid w:val="002F6CA3"/>
    <w:rsid w:val="003011FD"/>
    <w:rsid w:val="00304C77"/>
    <w:rsid w:val="003065F1"/>
    <w:rsid w:val="0030686A"/>
    <w:rsid w:val="00307DC0"/>
    <w:rsid w:val="00307F5F"/>
    <w:rsid w:val="00307FB0"/>
    <w:rsid w:val="00310331"/>
    <w:rsid w:val="00310F5F"/>
    <w:rsid w:val="00311C88"/>
    <w:rsid w:val="00323DD6"/>
    <w:rsid w:val="00324CDC"/>
    <w:rsid w:val="00324D30"/>
    <w:rsid w:val="00331AA7"/>
    <w:rsid w:val="00335CA0"/>
    <w:rsid w:val="00340825"/>
    <w:rsid w:val="00340BBC"/>
    <w:rsid w:val="00345D8F"/>
    <w:rsid w:val="00350C01"/>
    <w:rsid w:val="003548C5"/>
    <w:rsid w:val="003556C3"/>
    <w:rsid w:val="00357124"/>
    <w:rsid w:val="003572D8"/>
    <w:rsid w:val="0036044B"/>
    <w:rsid w:val="00361254"/>
    <w:rsid w:val="0036532E"/>
    <w:rsid w:val="00366E8E"/>
    <w:rsid w:val="00367DD9"/>
    <w:rsid w:val="00371D8F"/>
    <w:rsid w:val="00374A5C"/>
    <w:rsid w:val="003776D4"/>
    <w:rsid w:val="00383253"/>
    <w:rsid w:val="00385825"/>
    <w:rsid w:val="00386DAF"/>
    <w:rsid w:val="00387B1F"/>
    <w:rsid w:val="00387F7F"/>
    <w:rsid w:val="0039223D"/>
    <w:rsid w:val="00395835"/>
    <w:rsid w:val="00396D6B"/>
    <w:rsid w:val="00396F82"/>
    <w:rsid w:val="003A06A4"/>
    <w:rsid w:val="003A31F5"/>
    <w:rsid w:val="003A5EEC"/>
    <w:rsid w:val="003B1A89"/>
    <w:rsid w:val="003B1D18"/>
    <w:rsid w:val="003B273E"/>
    <w:rsid w:val="003B554E"/>
    <w:rsid w:val="003C0E7A"/>
    <w:rsid w:val="003C3644"/>
    <w:rsid w:val="003C3B8F"/>
    <w:rsid w:val="003C4900"/>
    <w:rsid w:val="003C7298"/>
    <w:rsid w:val="003D0B4E"/>
    <w:rsid w:val="003D2E9F"/>
    <w:rsid w:val="003D326B"/>
    <w:rsid w:val="003D4F5F"/>
    <w:rsid w:val="003D5D9A"/>
    <w:rsid w:val="003E0FE3"/>
    <w:rsid w:val="003E1839"/>
    <w:rsid w:val="003E37F0"/>
    <w:rsid w:val="003E5549"/>
    <w:rsid w:val="003E700D"/>
    <w:rsid w:val="003E7748"/>
    <w:rsid w:val="003E79CC"/>
    <w:rsid w:val="003F1F0E"/>
    <w:rsid w:val="003F47D6"/>
    <w:rsid w:val="003F4BCF"/>
    <w:rsid w:val="003F4DE6"/>
    <w:rsid w:val="003F5BB3"/>
    <w:rsid w:val="003F7A70"/>
    <w:rsid w:val="003F7F23"/>
    <w:rsid w:val="00404164"/>
    <w:rsid w:val="00404589"/>
    <w:rsid w:val="00404B16"/>
    <w:rsid w:val="004051B0"/>
    <w:rsid w:val="00405BDE"/>
    <w:rsid w:val="00407071"/>
    <w:rsid w:val="004103C4"/>
    <w:rsid w:val="00411A81"/>
    <w:rsid w:val="0041556E"/>
    <w:rsid w:val="004204CF"/>
    <w:rsid w:val="00421732"/>
    <w:rsid w:val="00424803"/>
    <w:rsid w:val="004267EE"/>
    <w:rsid w:val="00426986"/>
    <w:rsid w:val="004309D1"/>
    <w:rsid w:val="00432C92"/>
    <w:rsid w:val="0043455B"/>
    <w:rsid w:val="0043461A"/>
    <w:rsid w:val="00434AD3"/>
    <w:rsid w:val="00434D2E"/>
    <w:rsid w:val="00434E05"/>
    <w:rsid w:val="004356CF"/>
    <w:rsid w:val="00440394"/>
    <w:rsid w:val="004405FA"/>
    <w:rsid w:val="004409EE"/>
    <w:rsid w:val="00440ACF"/>
    <w:rsid w:val="00440D4E"/>
    <w:rsid w:val="0044106D"/>
    <w:rsid w:val="00441E6F"/>
    <w:rsid w:val="00442675"/>
    <w:rsid w:val="00442B39"/>
    <w:rsid w:val="0045123B"/>
    <w:rsid w:val="00451B16"/>
    <w:rsid w:val="00455C4D"/>
    <w:rsid w:val="00457393"/>
    <w:rsid w:val="0046026E"/>
    <w:rsid w:val="00460860"/>
    <w:rsid w:val="00464B77"/>
    <w:rsid w:val="00466385"/>
    <w:rsid w:val="004701ED"/>
    <w:rsid w:val="00471B9F"/>
    <w:rsid w:val="00474770"/>
    <w:rsid w:val="00475472"/>
    <w:rsid w:val="00476412"/>
    <w:rsid w:val="004765DA"/>
    <w:rsid w:val="00480306"/>
    <w:rsid w:val="00480BE2"/>
    <w:rsid w:val="004814FE"/>
    <w:rsid w:val="00482025"/>
    <w:rsid w:val="0048205E"/>
    <w:rsid w:val="00482680"/>
    <w:rsid w:val="004826F6"/>
    <w:rsid w:val="004835CA"/>
    <w:rsid w:val="00484DDC"/>
    <w:rsid w:val="00485457"/>
    <w:rsid w:val="004856F9"/>
    <w:rsid w:val="00485FBB"/>
    <w:rsid w:val="0048613E"/>
    <w:rsid w:val="0048636A"/>
    <w:rsid w:val="004871B5"/>
    <w:rsid w:val="00491056"/>
    <w:rsid w:val="00491365"/>
    <w:rsid w:val="00492E57"/>
    <w:rsid w:val="0049655A"/>
    <w:rsid w:val="00497FEB"/>
    <w:rsid w:val="004A329F"/>
    <w:rsid w:val="004A3D06"/>
    <w:rsid w:val="004A4437"/>
    <w:rsid w:val="004A548F"/>
    <w:rsid w:val="004A6B7C"/>
    <w:rsid w:val="004B1784"/>
    <w:rsid w:val="004B4598"/>
    <w:rsid w:val="004B4FB7"/>
    <w:rsid w:val="004B50EF"/>
    <w:rsid w:val="004C0877"/>
    <w:rsid w:val="004C1882"/>
    <w:rsid w:val="004C2278"/>
    <w:rsid w:val="004C5818"/>
    <w:rsid w:val="004D0F5E"/>
    <w:rsid w:val="004D138C"/>
    <w:rsid w:val="004D3CD3"/>
    <w:rsid w:val="004D5011"/>
    <w:rsid w:val="004E1D9C"/>
    <w:rsid w:val="004E4BDC"/>
    <w:rsid w:val="004F0D02"/>
    <w:rsid w:val="004F2D80"/>
    <w:rsid w:val="00502572"/>
    <w:rsid w:val="005101A6"/>
    <w:rsid w:val="00510383"/>
    <w:rsid w:val="005114AE"/>
    <w:rsid w:val="00512966"/>
    <w:rsid w:val="00514034"/>
    <w:rsid w:val="00514F59"/>
    <w:rsid w:val="0052128C"/>
    <w:rsid w:val="005221A0"/>
    <w:rsid w:val="00523D68"/>
    <w:rsid w:val="00527212"/>
    <w:rsid w:val="0053110A"/>
    <w:rsid w:val="00532AEB"/>
    <w:rsid w:val="00533109"/>
    <w:rsid w:val="00533256"/>
    <w:rsid w:val="0053657E"/>
    <w:rsid w:val="005374CC"/>
    <w:rsid w:val="00537B42"/>
    <w:rsid w:val="0054101B"/>
    <w:rsid w:val="00542C46"/>
    <w:rsid w:val="00545CC5"/>
    <w:rsid w:val="005479DF"/>
    <w:rsid w:val="00547C0D"/>
    <w:rsid w:val="00551914"/>
    <w:rsid w:val="00551A57"/>
    <w:rsid w:val="00551EBE"/>
    <w:rsid w:val="00552548"/>
    <w:rsid w:val="00553A11"/>
    <w:rsid w:val="00553B7B"/>
    <w:rsid w:val="00553E42"/>
    <w:rsid w:val="00554D5D"/>
    <w:rsid w:val="00557DD7"/>
    <w:rsid w:val="00564294"/>
    <w:rsid w:val="00564435"/>
    <w:rsid w:val="0056443F"/>
    <w:rsid w:val="00564DBE"/>
    <w:rsid w:val="0056598E"/>
    <w:rsid w:val="00566793"/>
    <w:rsid w:val="00567ACC"/>
    <w:rsid w:val="005714FA"/>
    <w:rsid w:val="00572A82"/>
    <w:rsid w:val="005741D8"/>
    <w:rsid w:val="005819D1"/>
    <w:rsid w:val="00582DA3"/>
    <w:rsid w:val="00587A20"/>
    <w:rsid w:val="00592157"/>
    <w:rsid w:val="005927EC"/>
    <w:rsid w:val="0059783A"/>
    <w:rsid w:val="005A01EC"/>
    <w:rsid w:val="005A0E36"/>
    <w:rsid w:val="005A1495"/>
    <w:rsid w:val="005A239B"/>
    <w:rsid w:val="005A3C23"/>
    <w:rsid w:val="005A3F38"/>
    <w:rsid w:val="005A550B"/>
    <w:rsid w:val="005B3FFB"/>
    <w:rsid w:val="005B5CBF"/>
    <w:rsid w:val="005B7576"/>
    <w:rsid w:val="005C00F1"/>
    <w:rsid w:val="005C03DC"/>
    <w:rsid w:val="005C1A9F"/>
    <w:rsid w:val="005C3A87"/>
    <w:rsid w:val="005C4933"/>
    <w:rsid w:val="005D1A9A"/>
    <w:rsid w:val="005D444C"/>
    <w:rsid w:val="005E2A4F"/>
    <w:rsid w:val="005E496B"/>
    <w:rsid w:val="005E5E37"/>
    <w:rsid w:val="005F0539"/>
    <w:rsid w:val="005F0A56"/>
    <w:rsid w:val="005F3203"/>
    <w:rsid w:val="005F3F1F"/>
    <w:rsid w:val="005F4203"/>
    <w:rsid w:val="005F5047"/>
    <w:rsid w:val="005F7F27"/>
    <w:rsid w:val="00600EFF"/>
    <w:rsid w:val="0060179E"/>
    <w:rsid w:val="00603B7A"/>
    <w:rsid w:val="00604207"/>
    <w:rsid w:val="00605E5D"/>
    <w:rsid w:val="006132E8"/>
    <w:rsid w:val="00615550"/>
    <w:rsid w:val="00615AB9"/>
    <w:rsid w:val="00616C65"/>
    <w:rsid w:val="0062192A"/>
    <w:rsid w:val="00626863"/>
    <w:rsid w:val="00627770"/>
    <w:rsid w:val="00627D3B"/>
    <w:rsid w:val="00630046"/>
    <w:rsid w:val="00634266"/>
    <w:rsid w:val="00634C6D"/>
    <w:rsid w:val="006364C9"/>
    <w:rsid w:val="006377CD"/>
    <w:rsid w:val="00641094"/>
    <w:rsid w:val="00641498"/>
    <w:rsid w:val="006429B0"/>
    <w:rsid w:val="00642B61"/>
    <w:rsid w:val="00642C8B"/>
    <w:rsid w:val="006475BB"/>
    <w:rsid w:val="00647B9C"/>
    <w:rsid w:val="006508AD"/>
    <w:rsid w:val="00653373"/>
    <w:rsid w:val="00653835"/>
    <w:rsid w:val="00654C27"/>
    <w:rsid w:val="0065597D"/>
    <w:rsid w:val="006571DB"/>
    <w:rsid w:val="0066066B"/>
    <w:rsid w:val="0066101C"/>
    <w:rsid w:val="006615CC"/>
    <w:rsid w:val="0066218C"/>
    <w:rsid w:val="00662882"/>
    <w:rsid w:val="006628AE"/>
    <w:rsid w:val="00662FAC"/>
    <w:rsid w:val="0066341F"/>
    <w:rsid w:val="00663EA9"/>
    <w:rsid w:val="00665B4B"/>
    <w:rsid w:val="00670663"/>
    <w:rsid w:val="0067199B"/>
    <w:rsid w:val="006751CE"/>
    <w:rsid w:val="006769F0"/>
    <w:rsid w:val="00676C17"/>
    <w:rsid w:val="0067739B"/>
    <w:rsid w:val="00681148"/>
    <w:rsid w:val="0068306A"/>
    <w:rsid w:val="00683159"/>
    <w:rsid w:val="006840A9"/>
    <w:rsid w:val="0068791C"/>
    <w:rsid w:val="0069105E"/>
    <w:rsid w:val="006939E5"/>
    <w:rsid w:val="006963F4"/>
    <w:rsid w:val="006A0338"/>
    <w:rsid w:val="006A0A08"/>
    <w:rsid w:val="006A1DBE"/>
    <w:rsid w:val="006A6DF2"/>
    <w:rsid w:val="006A7F1A"/>
    <w:rsid w:val="006B1DDB"/>
    <w:rsid w:val="006C2B47"/>
    <w:rsid w:val="006C58EE"/>
    <w:rsid w:val="006D4D6B"/>
    <w:rsid w:val="006D5E6F"/>
    <w:rsid w:val="006D6A34"/>
    <w:rsid w:val="006E1E41"/>
    <w:rsid w:val="006E4B54"/>
    <w:rsid w:val="006E5096"/>
    <w:rsid w:val="006E5EDE"/>
    <w:rsid w:val="006E7670"/>
    <w:rsid w:val="006E7788"/>
    <w:rsid w:val="006E7D3B"/>
    <w:rsid w:val="006F3320"/>
    <w:rsid w:val="006F49FE"/>
    <w:rsid w:val="006F4C5F"/>
    <w:rsid w:val="006F5119"/>
    <w:rsid w:val="006F6D04"/>
    <w:rsid w:val="006F7692"/>
    <w:rsid w:val="0070431B"/>
    <w:rsid w:val="0071019E"/>
    <w:rsid w:val="00711A2C"/>
    <w:rsid w:val="00711B39"/>
    <w:rsid w:val="00711EDC"/>
    <w:rsid w:val="00714AAF"/>
    <w:rsid w:val="00714AD4"/>
    <w:rsid w:val="00715529"/>
    <w:rsid w:val="00717B45"/>
    <w:rsid w:val="00721501"/>
    <w:rsid w:val="00722EBE"/>
    <w:rsid w:val="007326EE"/>
    <w:rsid w:val="007329BC"/>
    <w:rsid w:val="007334A0"/>
    <w:rsid w:val="007400AD"/>
    <w:rsid w:val="00740CFB"/>
    <w:rsid w:val="00741888"/>
    <w:rsid w:val="00745EEF"/>
    <w:rsid w:val="007465A3"/>
    <w:rsid w:val="00750C80"/>
    <w:rsid w:val="007524CB"/>
    <w:rsid w:val="0075304E"/>
    <w:rsid w:val="00754D40"/>
    <w:rsid w:val="00755627"/>
    <w:rsid w:val="007570A8"/>
    <w:rsid w:val="00760DE7"/>
    <w:rsid w:val="00762390"/>
    <w:rsid w:val="007630EB"/>
    <w:rsid w:val="00763239"/>
    <w:rsid w:val="00763252"/>
    <w:rsid w:val="00763832"/>
    <w:rsid w:val="007641CC"/>
    <w:rsid w:val="00765F45"/>
    <w:rsid w:val="00767A48"/>
    <w:rsid w:val="00773345"/>
    <w:rsid w:val="007755AD"/>
    <w:rsid w:val="00777DE5"/>
    <w:rsid w:val="0078120D"/>
    <w:rsid w:val="00782A9A"/>
    <w:rsid w:val="00784613"/>
    <w:rsid w:val="007860F6"/>
    <w:rsid w:val="00786D71"/>
    <w:rsid w:val="00790C2E"/>
    <w:rsid w:val="00791B2E"/>
    <w:rsid w:val="007929E6"/>
    <w:rsid w:val="00793733"/>
    <w:rsid w:val="00793BAA"/>
    <w:rsid w:val="0079449E"/>
    <w:rsid w:val="007950D0"/>
    <w:rsid w:val="00796DA5"/>
    <w:rsid w:val="0079710B"/>
    <w:rsid w:val="007976DD"/>
    <w:rsid w:val="007A022B"/>
    <w:rsid w:val="007A0A38"/>
    <w:rsid w:val="007A2B06"/>
    <w:rsid w:val="007A2EBA"/>
    <w:rsid w:val="007A4704"/>
    <w:rsid w:val="007A4A34"/>
    <w:rsid w:val="007A6A99"/>
    <w:rsid w:val="007A7085"/>
    <w:rsid w:val="007B106F"/>
    <w:rsid w:val="007B1B17"/>
    <w:rsid w:val="007B435D"/>
    <w:rsid w:val="007B5971"/>
    <w:rsid w:val="007B64C8"/>
    <w:rsid w:val="007B6716"/>
    <w:rsid w:val="007B71DE"/>
    <w:rsid w:val="007B7B4B"/>
    <w:rsid w:val="007C01F5"/>
    <w:rsid w:val="007C1091"/>
    <w:rsid w:val="007C1727"/>
    <w:rsid w:val="007C1CB5"/>
    <w:rsid w:val="007C4884"/>
    <w:rsid w:val="007C4ADA"/>
    <w:rsid w:val="007C5DDD"/>
    <w:rsid w:val="007D00D1"/>
    <w:rsid w:val="007D0BBF"/>
    <w:rsid w:val="007D1E10"/>
    <w:rsid w:val="007D20D1"/>
    <w:rsid w:val="007D3203"/>
    <w:rsid w:val="007D336A"/>
    <w:rsid w:val="007D37EE"/>
    <w:rsid w:val="007E2F14"/>
    <w:rsid w:val="007E3007"/>
    <w:rsid w:val="007E4AC3"/>
    <w:rsid w:val="007E5730"/>
    <w:rsid w:val="007E634F"/>
    <w:rsid w:val="007F0A42"/>
    <w:rsid w:val="007F16D5"/>
    <w:rsid w:val="007F18CE"/>
    <w:rsid w:val="007F2262"/>
    <w:rsid w:val="007F2C26"/>
    <w:rsid w:val="007F39B7"/>
    <w:rsid w:val="007F6912"/>
    <w:rsid w:val="007F7D07"/>
    <w:rsid w:val="0080146C"/>
    <w:rsid w:val="00801DC5"/>
    <w:rsid w:val="00805974"/>
    <w:rsid w:val="008064C4"/>
    <w:rsid w:val="00806748"/>
    <w:rsid w:val="00810257"/>
    <w:rsid w:val="0081052F"/>
    <w:rsid w:val="008108D9"/>
    <w:rsid w:val="00815655"/>
    <w:rsid w:val="0081635B"/>
    <w:rsid w:val="00821540"/>
    <w:rsid w:val="008233D0"/>
    <w:rsid w:val="00827E8C"/>
    <w:rsid w:val="00830DB7"/>
    <w:rsid w:val="00831874"/>
    <w:rsid w:val="008323F8"/>
    <w:rsid w:val="00832D6D"/>
    <w:rsid w:val="00833014"/>
    <w:rsid w:val="00833C5B"/>
    <w:rsid w:val="008354E2"/>
    <w:rsid w:val="0084107D"/>
    <w:rsid w:val="00841780"/>
    <w:rsid w:val="00844D99"/>
    <w:rsid w:val="00847359"/>
    <w:rsid w:val="00851C2C"/>
    <w:rsid w:val="008520A3"/>
    <w:rsid w:val="00855252"/>
    <w:rsid w:val="00856B0D"/>
    <w:rsid w:val="00860734"/>
    <w:rsid w:val="00860BC1"/>
    <w:rsid w:val="00860C7A"/>
    <w:rsid w:val="00861B1B"/>
    <w:rsid w:val="008622A7"/>
    <w:rsid w:val="00866AEF"/>
    <w:rsid w:val="00867122"/>
    <w:rsid w:val="00867F4C"/>
    <w:rsid w:val="00871253"/>
    <w:rsid w:val="00873ED2"/>
    <w:rsid w:val="00874A34"/>
    <w:rsid w:val="0087609A"/>
    <w:rsid w:val="00876F86"/>
    <w:rsid w:val="008812E2"/>
    <w:rsid w:val="00881C4B"/>
    <w:rsid w:val="00887D6B"/>
    <w:rsid w:val="00891342"/>
    <w:rsid w:val="0089200B"/>
    <w:rsid w:val="0089298F"/>
    <w:rsid w:val="00893A61"/>
    <w:rsid w:val="008A006F"/>
    <w:rsid w:val="008A25D8"/>
    <w:rsid w:val="008A451E"/>
    <w:rsid w:val="008A498E"/>
    <w:rsid w:val="008B0200"/>
    <w:rsid w:val="008B145F"/>
    <w:rsid w:val="008B2EA8"/>
    <w:rsid w:val="008B6C6E"/>
    <w:rsid w:val="008B6FE7"/>
    <w:rsid w:val="008C5898"/>
    <w:rsid w:val="008C5B79"/>
    <w:rsid w:val="008C5BD2"/>
    <w:rsid w:val="008D023F"/>
    <w:rsid w:val="008D446F"/>
    <w:rsid w:val="008D4729"/>
    <w:rsid w:val="008D4B07"/>
    <w:rsid w:val="008D5BAF"/>
    <w:rsid w:val="008E0842"/>
    <w:rsid w:val="008E3922"/>
    <w:rsid w:val="008E5D28"/>
    <w:rsid w:val="008F1D9D"/>
    <w:rsid w:val="008F2D54"/>
    <w:rsid w:val="008F4387"/>
    <w:rsid w:val="008F4405"/>
    <w:rsid w:val="008F5BA7"/>
    <w:rsid w:val="008F63D8"/>
    <w:rsid w:val="00900223"/>
    <w:rsid w:val="00900EA3"/>
    <w:rsid w:val="00901731"/>
    <w:rsid w:val="00901F3B"/>
    <w:rsid w:val="00903445"/>
    <w:rsid w:val="009047B1"/>
    <w:rsid w:val="0090503D"/>
    <w:rsid w:val="00906303"/>
    <w:rsid w:val="00906CE6"/>
    <w:rsid w:val="009132D9"/>
    <w:rsid w:val="00914C79"/>
    <w:rsid w:val="0091586A"/>
    <w:rsid w:val="0091684A"/>
    <w:rsid w:val="0091694C"/>
    <w:rsid w:val="00920C62"/>
    <w:rsid w:val="00925AD3"/>
    <w:rsid w:val="00926E25"/>
    <w:rsid w:val="00931593"/>
    <w:rsid w:val="00932C50"/>
    <w:rsid w:val="0093304C"/>
    <w:rsid w:val="0093504A"/>
    <w:rsid w:val="00937261"/>
    <w:rsid w:val="009373B5"/>
    <w:rsid w:val="0093795A"/>
    <w:rsid w:val="00941938"/>
    <w:rsid w:val="0094322C"/>
    <w:rsid w:val="0094474C"/>
    <w:rsid w:val="00944FC6"/>
    <w:rsid w:val="0094627C"/>
    <w:rsid w:val="00947BCC"/>
    <w:rsid w:val="00950729"/>
    <w:rsid w:val="00950B12"/>
    <w:rsid w:val="00950BBA"/>
    <w:rsid w:val="00951F12"/>
    <w:rsid w:val="00956D91"/>
    <w:rsid w:val="0096109D"/>
    <w:rsid w:val="009620DA"/>
    <w:rsid w:val="00967A8F"/>
    <w:rsid w:val="0097232A"/>
    <w:rsid w:val="00972AA1"/>
    <w:rsid w:val="00975595"/>
    <w:rsid w:val="009757B4"/>
    <w:rsid w:val="00975E53"/>
    <w:rsid w:val="00981EC7"/>
    <w:rsid w:val="009833D3"/>
    <w:rsid w:val="009848D3"/>
    <w:rsid w:val="009863A6"/>
    <w:rsid w:val="0098697B"/>
    <w:rsid w:val="009A1133"/>
    <w:rsid w:val="009A2747"/>
    <w:rsid w:val="009A422E"/>
    <w:rsid w:val="009A4408"/>
    <w:rsid w:val="009A67CC"/>
    <w:rsid w:val="009A6D51"/>
    <w:rsid w:val="009A6D81"/>
    <w:rsid w:val="009A74F9"/>
    <w:rsid w:val="009B22F0"/>
    <w:rsid w:val="009C1F18"/>
    <w:rsid w:val="009C5B33"/>
    <w:rsid w:val="009C620C"/>
    <w:rsid w:val="009C7D4F"/>
    <w:rsid w:val="009D17F4"/>
    <w:rsid w:val="009D20B7"/>
    <w:rsid w:val="009D334C"/>
    <w:rsid w:val="009D3AE4"/>
    <w:rsid w:val="009D4F23"/>
    <w:rsid w:val="009D7ACF"/>
    <w:rsid w:val="009E1088"/>
    <w:rsid w:val="009E1273"/>
    <w:rsid w:val="009E31BC"/>
    <w:rsid w:val="009E42A1"/>
    <w:rsid w:val="009E5D57"/>
    <w:rsid w:val="009E66F6"/>
    <w:rsid w:val="009F0633"/>
    <w:rsid w:val="009F29FE"/>
    <w:rsid w:val="009F3D51"/>
    <w:rsid w:val="009F7122"/>
    <w:rsid w:val="009F7434"/>
    <w:rsid w:val="00A0011C"/>
    <w:rsid w:val="00A01B26"/>
    <w:rsid w:val="00A04FCD"/>
    <w:rsid w:val="00A11321"/>
    <w:rsid w:val="00A11A53"/>
    <w:rsid w:val="00A12582"/>
    <w:rsid w:val="00A133B7"/>
    <w:rsid w:val="00A13B90"/>
    <w:rsid w:val="00A159BA"/>
    <w:rsid w:val="00A16749"/>
    <w:rsid w:val="00A21678"/>
    <w:rsid w:val="00A22D9D"/>
    <w:rsid w:val="00A235B9"/>
    <w:rsid w:val="00A237CA"/>
    <w:rsid w:val="00A24442"/>
    <w:rsid w:val="00A26760"/>
    <w:rsid w:val="00A27C2D"/>
    <w:rsid w:val="00A30DBA"/>
    <w:rsid w:val="00A35BCB"/>
    <w:rsid w:val="00A361E9"/>
    <w:rsid w:val="00A44606"/>
    <w:rsid w:val="00A4581A"/>
    <w:rsid w:val="00A4656A"/>
    <w:rsid w:val="00A47449"/>
    <w:rsid w:val="00A55BCE"/>
    <w:rsid w:val="00A57408"/>
    <w:rsid w:val="00A64A87"/>
    <w:rsid w:val="00A655BA"/>
    <w:rsid w:val="00A6574C"/>
    <w:rsid w:val="00A66001"/>
    <w:rsid w:val="00A6673C"/>
    <w:rsid w:val="00A6753D"/>
    <w:rsid w:val="00A679AC"/>
    <w:rsid w:val="00A72DD5"/>
    <w:rsid w:val="00A735E3"/>
    <w:rsid w:val="00A74BFD"/>
    <w:rsid w:val="00A754DA"/>
    <w:rsid w:val="00A76EF5"/>
    <w:rsid w:val="00A82127"/>
    <w:rsid w:val="00A832EF"/>
    <w:rsid w:val="00A83CBA"/>
    <w:rsid w:val="00A854A5"/>
    <w:rsid w:val="00A86958"/>
    <w:rsid w:val="00A86EA2"/>
    <w:rsid w:val="00A94F16"/>
    <w:rsid w:val="00A97021"/>
    <w:rsid w:val="00AA04BD"/>
    <w:rsid w:val="00AA39C3"/>
    <w:rsid w:val="00AA481B"/>
    <w:rsid w:val="00AA7709"/>
    <w:rsid w:val="00AB028E"/>
    <w:rsid w:val="00AB0670"/>
    <w:rsid w:val="00AB683D"/>
    <w:rsid w:val="00AC129E"/>
    <w:rsid w:val="00AC1878"/>
    <w:rsid w:val="00AC7CA9"/>
    <w:rsid w:val="00AD01E6"/>
    <w:rsid w:val="00AD1CA8"/>
    <w:rsid w:val="00AD30F2"/>
    <w:rsid w:val="00AD333B"/>
    <w:rsid w:val="00AD357A"/>
    <w:rsid w:val="00AD44EC"/>
    <w:rsid w:val="00AD4A34"/>
    <w:rsid w:val="00AD5E96"/>
    <w:rsid w:val="00AD625B"/>
    <w:rsid w:val="00AE026A"/>
    <w:rsid w:val="00AE114C"/>
    <w:rsid w:val="00AE13FE"/>
    <w:rsid w:val="00AE20DC"/>
    <w:rsid w:val="00AE32DE"/>
    <w:rsid w:val="00AE4A36"/>
    <w:rsid w:val="00AE5C56"/>
    <w:rsid w:val="00AF08E7"/>
    <w:rsid w:val="00AF2865"/>
    <w:rsid w:val="00AF58A8"/>
    <w:rsid w:val="00AF772F"/>
    <w:rsid w:val="00AF7AEC"/>
    <w:rsid w:val="00B06F24"/>
    <w:rsid w:val="00B07BB4"/>
    <w:rsid w:val="00B1273E"/>
    <w:rsid w:val="00B223A5"/>
    <w:rsid w:val="00B25006"/>
    <w:rsid w:val="00B27DA2"/>
    <w:rsid w:val="00B27EB5"/>
    <w:rsid w:val="00B31301"/>
    <w:rsid w:val="00B35482"/>
    <w:rsid w:val="00B41F94"/>
    <w:rsid w:val="00B427A3"/>
    <w:rsid w:val="00B4364B"/>
    <w:rsid w:val="00B444A9"/>
    <w:rsid w:val="00B456D8"/>
    <w:rsid w:val="00B45BC3"/>
    <w:rsid w:val="00B460F9"/>
    <w:rsid w:val="00B54559"/>
    <w:rsid w:val="00B54B5B"/>
    <w:rsid w:val="00B56A43"/>
    <w:rsid w:val="00B6047A"/>
    <w:rsid w:val="00B605D0"/>
    <w:rsid w:val="00B6060D"/>
    <w:rsid w:val="00B612CF"/>
    <w:rsid w:val="00B641B7"/>
    <w:rsid w:val="00B64D10"/>
    <w:rsid w:val="00B65C53"/>
    <w:rsid w:val="00B7004B"/>
    <w:rsid w:val="00B71706"/>
    <w:rsid w:val="00B71E9D"/>
    <w:rsid w:val="00B77E91"/>
    <w:rsid w:val="00B80192"/>
    <w:rsid w:val="00B80D05"/>
    <w:rsid w:val="00B81DED"/>
    <w:rsid w:val="00B84E1D"/>
    <w:rsid w:val="00B8555C"/>
    <w:rsid w:val="00B90598"/>
    <w:rsid w:val="00B91FFC"/>
    <w:rsid w:val="00B941C0"/>
    <w:rsid w:val="00B945E3"/>
    <w:rsid w:val="00B95F9A"/>
    <w:rsid w:val="00B97D5A"/>
    <w:rsid w:val="00BA1316"/>
    <w:rsid w:val="00BA1B4E"/>
    <w:rsid w:val="00BA2AF2"/>
    <w:rsid w:val="00BA2BEF"/>
    <w:rsid w:val="00BA41B2"/>
    <w:rsid w:val="00BA49D9"/>
    <w:rsid w:val="00BA70F3"/>
    <w:rsid w:val="00BB1C35"/>
    <w:rsid w:val="00BB4272"/>
    <w:rsid w:val="00BB50D7"/>
    <w:rsid w:val="00BB71C3"/>
    <w:rsid w:val="00BC091A"/>
    <w:rsid w:val="00BC2B9E"/>
    <w:rsid w:val="00BC2E50"/>
    <w:rsid w:val="00BC2E82"/>
    <w:rsid w:val="00BC2EB1"/>
    <w:rsid w:val="00BC341B"/>
    <w:rsid w:val="00BC595A"/>
    <w:rsid w:val="00BD4DD4"/>
    <w:rsid w:val="00BD5B9F"/>
    <w:rsid w:val="00BD71A0"/>
    <w:rsid w:val="00BE1278"/>
    <w:rsid w:val="00BE2195"/>
    <w:rsid w:val="00BE38E0"/>
    <w:rsid w:val="00BE748A"/>
    <w:rsid w:val="00BF346D"/>
    <w:rsid w:val="00BF5F4C"/>
    <w:rsid w:val="00BF64B0"/>
    <w:rsid w:val="00BF7F4B"/>
    <w:rsid w:val="00C02B4D"/>
    <w:rsid w:val="00C059F9"/>
    <w:rsid w:val="00C0647C"/>
    <w:rsid w:val="00C07A08"/>
    <w:rsid w:val="00C10433"/>
    <w:rsid w:val="00C10C83"/>
    <w:rsid w:val="00C11C22"/>
    <w:rsid w:val="00C12695"/>
    <w:rsid w:val="00C14555"/>
    <w:rsid w:val="00C17890"/>
    <w:rsid w:val="00C20640"/>
    <w:rsid w:val="00C2291C"/>
    <w:rsid w:val="00C246FC"/>
    <w:rsid w:val="00C25F78"/>
    <w:rsid w:val="00C33070"/>
    <w:rsid w:val="00C36149"/>
    <w:rsid w:val="00C36184"/>
    <w:rsid w:val="00C379AA"/>
    <w:rsid w:val="00C40A96"/>
    <w:rsid w:val="00C4242D"/>
    <w:rsid w:val="00C44B96"/>
    <w:rsid w:val="00C4524A"/>
    <w:rsid w:val="00C46F76"/>
    <w:rsid w:val="00C51FA4"/>
    <w:rsid w:val="00C52560"/>
    <w:rsid w:val="00C54276"/>
    <w:rsid w:val="00C55B15"/>
    <w:rsid w:val="00C55E78"/>
    <w:rsid w:val="00C62488"/>
    <w:rsid w:val="00C65158"/>
    <w:rsid w:val="00C65EEA"/>
    <w:rsid w:val="00C67158"/>
    <w:rsid w:val="00C7065C"/>
    <w:rsid w:val="00C71A46"/>
    <w:rsid w:val="00C72851"/>
    <w:rsid w:val="00C73358"/>
    <w:rsid w:val="00C75B9D"/>
    <w:rsid w:val="00C81417"/>
    <w:rsid w:val="00C81E65"/>
    <w:rsid w:val="00C838C6"/>
    <w:rsid w:val="00C83F8A"/>
    <w:rsid w:val="00C85C4A"/>
    <w:rsid w:val="00C85FBA"/>
    <w:rsid w:val="00C877C1"/>
    <w:rsid w:val="00C90212"/>
    <w:rsid w:val="00C90400"/>
    <w:rsid w:val="00C9046C"/>
    <w:rsid w:val="00C9076A"/>
    <w:rsid w:val="00C90928"/>
    <w:rsid w:val="00C92008"/>
    <w:rsid w:val="00C92EC3"/>
    <w:rsid w:val="00C975E7"/>
    <w:rsid w:val="00C97CC8"/>
    <w:rsid w:val="00C97DA9"/>
    <w:rsid w:val="00CA5860"/>
    <w:rsid w:val="00CA5DC3"/>
    <w:rsid w:val="00CA6285"/>
    <w:rsid w:val="00CA6B94"/>
    <w:rsid w:val="00CB0362"/>
    <w:rsid w:val="00CB146B"/>
    <w:rsid w:val="00CB1884"/>
    <w:rsid w:val="00CB3F62"/>
    <w:rsid w:val="00CB5001"/>
    <w:rsid w:val="00CB509B"/>
    <w:rsid w:val="00CB62AB"/>
    <w:rsid w:val="00CC0AF0"/>
    <w:rsid w:val="00CC1CAF"/>
    <w:rsid w:val="00CC3805"/>
    <w:rsid w:val="00CC4688"/>
    <w:rsid w:val="00CC59D9"/>
    <w:rsid w:val="00CC5C60"/>
    <w:rsid w:val="00CD1672"/>
    <w:rsid w:val="00CD17BF"/>
    <w:rsid w:val="00CD1E5B"/>
    <w:rsid w:val="00CD37DC"/>
    <w:rsid w:val="00CD4B15"/>
    <w:rsid w:val="00CD56A5"/>
    <w:rsid w:val="00CE131F"/>
    <w:rsid w:val="00CE6261"/>
    <w:rsid w:val="00CE67CE"/>
    <w:rsid w:val="00CE6BCE"/>
    <w:rsid w:val="00CF2CEA"/>
    <w:rsid w:val="00CF414C"/>
    <w:rsid w:val="00CF5569"/>
    <w:rsid w:val="00CF62A4"/>
    <w:rsid w:val="00D008EC"/>
    <w:rsid w:val="00D025A5"/>
    <w:rsid w:val="00D0297E"/>
    <w:rsid w:val="00D02E77"/>
    <w:rsid w:val="00D060D6"/>
    <w:rsid w:val="00D07BF6"/>
    <w:rsid w:val="00D10387"/>
    <w:rsid w:val="00D10EFC"/>
    <w:rsid w:val="00D11736"/>
    <w:rsid w:val="00D11CC2"/>
    <w:rsid w:val="00D12A62"/>
    <w:rsid w:val="00D149D6"/>
    <w:rsid w:val="00D16B05"/>
    <w:rsid w:val="00D201A3"/>
    <w:rsid w:val="00D20A7A"/>
    <w:rsid w:val="00D21275"/>
    <w:rsid w:val="00D22BE6"/>
    <w:rsid w:val="00D22CE2"/>
    <w:rsid w:val="00D233BE"/>
    <w:rsid w:val="00D23490"/>
    <w:rsid w:val="00D23D08"/>
    <w:rsid w:val="00D23E80"/>
    <w:rsid w:val="00D24F51"/>
    <w:rsid w:val="00D25A34"/>
    <w:rsid w:val="00D26E41"/>
    <w:rsid w:val="00D273BE"/>
    <w:rsid w:val="00D322EF"/>
    <w:rsid w:val="00D3315E"/>
    <w:rsid w:val="00D35901"/>
    <w:rsid w:val="00D36DD7"/>
    <w:rsid w:val="00D371E4"/>
    <w:rsid w:val="00D372DB"/>
    <w:rsid w:val="00D414B4"/>
    <w:rsid w:val="00D42C55"/>
    <w:rsid w:val="00D448C7"/>
    <w:rsid w:val="00D4526E"/>
    <w:rsid w:val="00D4799D"/>
    <w:rsid w:val="00D47DAB"/>
    <w:rsid w:val="00D47FF5"/>
    <w:rsid w:val="00D50AF6"/>
    <w:rsid w:val="00D522E9"/>
    <w:rsid w:val="00D54093"/>
    <w:rsid w:val="00D544AB"/>
    <w:rsid w:val="00D54C10"/>
    <w:rsid w:val="00D561F5"/>
    <w:rsid w:val="00D56663"/>
    <w:rsid w:val="00D56B9A"/>
    <w:rsid w:val="00D57129"/>
    <w:rsid w:val="00D57F0E"/>
    <w:rsid w:val="00D606AC"/>
    <w:rsid w:val="00D609B3"/>
    <w:rsid w:val="00D637D7"/>
    <w:rsid w:val="00D65EF5"/>
    <w:rsid w:val="00D66E44"/>
    <w:rsid w:val="00D66FFB"/>
    <w:rsid w:val="00D67DFA"/>
    <w:rsid w:val="00D70900"/>
    <w:rsid w:val="00D7112F"/>
    <w:rsid w:val="00D714E6"/>
    <w:rsid w:val="00D71DFD"/>
    <w:rsid w:val="00D729A8"/>
    <w:rsid w:val="00D72D88"/>
    <w:rsid w:val="00D730B4"/>
    <w:rsid w:val="00D738B5"/>
    <w:rsid w:val="00D73902"/>
    <w:rsid w:val="00D73EB6"/>
    <w:rsid w:val="00D753F1"/>
    <w:rsid w:val="00D7720A"/>
    <w:rsid w:val="00D772BA"/>
    <w:rsid w:val="00D80371"/>
    <w:rsid w:val="00D8196F"/>
    <w:rsid w:val="00D83E27"/>
    <w:rsid w:val="00D84A58"/>
    <w:rsid w:val="00D873BD"/>
    <w:rsid w:val="00D94350"/>
    <w:rsid w:val="00D954A8"/>
    <w:rsid w:val="00D95F33"/>
    <w:rsid w:val="00D965D7"/>
    <w:rsid w:val="00D96E4D"/>
    <w:rsid w:val="00DA03A2"/>
    <w:rsid w:val="00DA11A1"/>
    <w:rsid w:val="00DA217C"/>
    <w:rsid w:val="00DA3FE5"/>
    <w:rsid w:val="00DA3FE9"/>
    <w:rsid w:val="00DA478E"/>
    <w:rsid w:val="00DA4F8B"/>
    <w:rsid w:val="00DA6155"/>
    <w:rsid w:val="00DA7EAD"/>
    <w:rsid w:val="00DB372D"/>
    <w:rsid w:val="00DB3E8C"/>
    <w:rsid w:val="00DB738C"/>
    <w:rsid w:val="00DB7AB9"/>
    <w:rsid w:val="00DC0CE2"/>
    <w:rsid w:val="00DC0DAA"/>
    <w:rsid w:val="00DC17C8"/>
    <w:rsid w:val="00DC1BAA"/>
    <w:rsid w:val="00DC38E0"/>
    <w:rsid w:val="00DD0F79"/>
    <w:rsid w:val="00DD21E1"/>
    <w:rsid w:val="00DD2C20"/>
    <w:rsid w:val="00DD46D0"/>
    <w:rsid w:val="00DD7B6A"/>
    <w:rsid w:val="00DE35A5"/>
    <w:rsid w:val="00DE6D3C"/>
    <w:rsid w:val="00DF011A"/>
    <w:rsid w:val="00DF0FD9"/>
    <w:rsid w:val="00DF2365"/>
    <w:rsid w:val="00DF29D6"/>
    <w:rsid w:val="00DF5A77"/>
    <w:rsid w:val="00DF607C"/>
    <w:rsid w:val="00DF6153"/>
    <w:rsid w:val="00DF68B2"/>
    <w:rsid w:val="00DF6A5F"/>
    <w:rsid w:val="00DF79BF"/>
    <w:rsid w:val="00E00CC8"/>
    <w:rsid w:val="00E011D4"/>
    <w:rsid w:val="00E01FF7"/>
    <w:rsid w:val="00E04883"/>
    <w:rsid w:val="00E05B6F"/>
    <w:rsid w:val="00E06418"/>
    <w:rsid w:val="00E1150E"/>
    <w:rsid w:val="00E1553D"/>
    <w:rsid w:val="00E21D38"/>
    <w:rsid w:val="00E223C3"/>
    <w:rsid w:val="00E22E58"/>
    <w:rsid w:val="00E237AB"/>
    <w:rsid w:val="00E2596A"/>
    <w:rsid w:val="00E25D0E"/>
    <w:rsid w:val="00E26E23"/>
    <w:rsid w:val="00E32A77"/>
    <w:rsid w:val="00E33C04"/>
    <w:rsid w:val="00E33DA6"/>
    <w:rsid w:val="00E3714B"/>
    <w:rsid w:val="00E40D06"/>
    <w:rsid w:val="00E438BC"/>
    <w:rsid w:val="00E448B6"/>
    <w:rsid w:val="00E5067F"/>
    <w:rsid w:val="00E55D23"/>
    <w:rsid w:val="00E56AD0"/>
    <w:rsid w:val="00E62A02"/>
    <w:rsid w:val="00E62ECB"/>
    <w:rsid w:val="00E70867"/>
    <w:rsid w:val="00E71440"/>
    <w:rsid w:val="00E721B1"/>
    <w:rsid w:val="00E748B4"/>
    <w:rsid w:val="00E75AA2"/>
    <w:rsid w:val="00E76AB9"/>
    <w:rsid w:val="00E76C13"/>
    <w:rsid w:val="00E77857"/>
    <w:rsid w:val="00E82D54"/>
    <w:rsid w:val="00E83CF5"/>
    <w:rsid w:val="00E87A03"/>
    <w:rsid w:val="00E90D02"/>
    <w:rsid w:val="00E95079"/>
    <w:rsid w:val="00E950DD"/>
    <w:rsid w:val="00E9743D"/>
    <w:rsid w:val="00EA1D0E"/>
    <w:rsid w:val="00EA2374"/>
    <w:rsid w:val="00EA3AE7"/>
    <w:rsid w:val="00EA54C7"/>
    <w:rsid w:val="00EB2D8D"/>
    <w:rsid w:val="00EB384A"/>
    <w:rsid w:val="00EB6DAF"/>
    <w:rsid w:val="00EB6FDA"/>
    <w:rsid w:val="00EB720E"/>
    <w:rsid w:val="00EC030A"/>
    <w:rsid w:val="00EC14ED"/>
    <w:rsid w:val="00EC18E9"/>
    <w:rsid w:val="00EC3F46"/>
    <w:rsid w:val="00EC4228"/>
    <w:rsid w:val="00EC5B12"/>
    <w:rsid w:val="00EC6355"/>
    <w:rsid w:val="00ED0130"/>
    <w:rsid w:val="00ED2058"/>
    <w:rsid w:val="00ED5DFD"/>
    <w:rsid w:val="00ED76AF"/>
    <w:rsid w:val="00EE0AB5"/>
    <w:rsid w:val="00EE37CF"/>
    <w:rsid w:val="00EE6631"/>
    <w:rsid w:val="00EE78E9"/>
    <w:rsid w:val="00EF54C1"/>
    <w:rsid w:val="00EF698E"/>
    <w:rsid w:val="00EF73E9"/>
    <w:rsid w:val="00F022D7"/>
    <w:rsid w:val="00F040CF"/>
    <w:rsid w:val="00F0515A"/>
    <w:rsid w:val="00F05AD1"/>
    <w:rsid w:val="00F075E9"/>
    <w:rsid w:val="00F108B2"/>
    <w:rsid w:val="00F12FAA"/>
    <w:rsid w:val="00F1396E"/>
    <w:rsid w:val="00F145F1"/>
    <w:rsid w:val="00F14D5F"/>
    <w:rsid w:val="00F153C6"/>
    <w:rsid w:val="00F16510"/>
    <w:rsid w:val="00F16DD9"/>
    <w:rsid w:val="00F25E3E"/>
    <w:rsid w:val="00F36768"/>
    <w:rsid w:val="00F37740"/>
    <w:rsid w:val="00F40C4A"/>
    <w:rsid w:val="00F42657"/>
    <w:rsid w:val="00F4370A"/>
    <w:rsid w:val="00F43E69"/>
    <w:rsid w:val="00F449CC"/>
    <w:rsid w:val="00F46254"/>
    <w:rsid w:val="00F4658C"/>
    <w:rsid w:val="00F4691B"/>
    <w:rsid w:val="00F46F85"/>
    <w:rsid w:val="00F5393C"/>
    <w:rsid w:val="00F55B57"/>
    <w:rsid w:val="00F55E49"/>
    <w:rsid w:val="00F57881"/>
    <w:rsid w:val="00F60BE4"/>
    <w:rsid w:val="00F62CAD"/>
    <w:rsid w:val="00F64F2F"/>
    <w:rsid w:val="00F657C9"/>
    <w:rsid w:val="00F672E2"/>
    <w:rsid w:val="00F67F3E"/>
    <w:rsid w:val="00F70433"/>
    <w:rsid w:val="00F70CE9"/>
    <w:rsid w:val="00F71888"/>
    <w:rsid w:val="00F73CDB"/>
    <w:rsid w:val="00F74725"/>
    <w:rsid w:val="00F7524D"/>
    <w:rsid w:val="00F766CA"/>
    <w:rsid w:val="00F81B35"/>
    <w:rsid w:val="00F8387B"/>
    <w:rsid w:val="00F85F66"/>
    <w:rsid w:val="00F86C43"/>
    <w:rsid w:val="00F90088"/>
    <w:rsid w:val="00F901F9"/>
    <w:rsid w:val="00F9080F"/>
    <w:rsid w:val="00F90A7B"/>
    <w:rsid w:val="00F90D56"/>
    <w:rsid w:val="00F91368"/>
    <w:rsid w:val="00F91852"/>
    <w:rsid w:val="00F93A6B"/>
    <w:rsid w:val="00F95F60"/>
    <w:rsid w:val="00F96149"/>
    <w:rsid w:val="00F97E8D"/>
    <w:rsid w:val="00FA153F"/>
    <w:rsid w:val="00FA3B11"/>
    <w:rsid w:val="00FA56A3"/>
    <w:rsid w:val="00FA5C55"/>
    <w:rsid w:val="00FA5CBB"/>
    <w:rsid w:val="00FA5F57"/>
    <w:rsid w:val="00FA6586"/>
    <w:rsid w:val="00FA6B44"/>
    <w:rsid w:val="00FB03B2"/>
    <w:rsid w:val="00FB335A"/>
    <w:rsid w:val="00FB545D"/>
    <w:rsid w:val="00FB566A"/>
    <w:rsid w:val="00FB657A"/>
    <w:rsid w:val="00FB76AF"/>
    <w:rsid w:val="00FB77B1"/>
    <w:rsid w:val="00FB78FC"/>
    <w:rsid w:val="00FC27E9"/>
    <w:rsid w:val="00FC4D36"/>
    <w:rsid w:val="00FC6788"/>
    <w:rsid w:val="00FD0FE0"/>
    <w:rsid w:val="00FD1B56"/>
    <w:rsid w:val="00FD3686"/>
    <w:rsid w:val="00FD5CA9"/>
    <w:rsid w:val="00FE0C6F"/>
    <w:rsid w:val="00FE16D0"/>
    <w:rsid w:val="00FE38C1"/>
    <w:rsid w:val="00FE3CBE"/>
    <w:rsid w:val="00FE49AB"/>
    <w:rsid w:val="00FE70EA"/>
    <w:rsid w:val="00FF2EC0"/>
    <w:rsid w:val="00FF30C5"/>
    <w:rsid w:val="00FF388C"/>
    <w:rsid w:val="00FF6ECD"/>
    <w:rsid w:val="00FF74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831A9-E9CB-4066-B38A-207CD32C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3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2191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Mundo-b</cp:lastModifiedBy>
  <cp:revision>2</cp:revision>
  <dcterms:created xsi:type="dcterms:W3CDTF">2016-02-18T15:31:00Z</dcterms:created>
  <dcterms:modified xsi:type="dcterms:W3CDTF">2016-02-18T15:31:00Z</dcterms:modified>
</cp:coreProperties>
</file>